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3A" w:rsidRDefault="0029653A" w:rsidP="00D37716">
      <w:pPr>
        <w:ind w:left="6300" w:firstLine="3765"/>
        <w:rPr>
          <w:color w:val="000000"/>
          <w:sz w:val="20"/>
        </w:rPr>
      </w:pP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proofErr w:type="gramStart"/>
      <w:r w:rsidRPr="005735D7">
        <w:rPr>
          <w:color w:val="000000" w:themeColor="text1"/>
          <w:sz w:val="20"/>
        </w:rPr>
        <w:t xml:space="preserve">№ </w:t>
      </w:r>
      <w:r w:rsidR="001A66D6">
        <w:rPr>
          <w:color w:val="000000" w:themeColor="text1"/>
          <w:sz w:val="20"/>
        </w:rPr>
        <w:t xml:space="preserve"> </w:t>
      </w:r>
      <w:r w:rsidR="00705E27">
        <w:rPr>
          <w:color w:val="000000" w:themeColor="text1"/>
          <w:sz w:val="20"/>
          <w:lang w:val="en-US"/>
        </w:rPr>
        <w:t>1</w:t>
      </w:r>
      <w:r w:rsidR="001C2EDE">
        <w:rPr>
          <w:color w:val="000000" w:themeColor="text1"/>
          <w:sz w:val="20"/>
        </w:rPr>
        <w:t>5</w:t>
      </w:r>
      <w:proofErr w:type="gramEnd"/>
      <w:r w:rsidR="001A66D6">
        <w:rPr>
          <w:color w:val="000000" w:themeColor="text1"/>
          <w:sz w:val="20"/>
        </w:rPr>
        <w:t xml:space="preserve">  </w:t>
      </w:r>
      <w:r w:rsidRPr="005735D7">
        <w:rPr>
          <w:color w:val="000000" w:themeColor="text1"/>
          <w:sz w:val="20"/>
        </w:rPr>
        <w:t xml:space="preserve"> 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A46A1F">
        <w:rPr>
          <w:color w:val="000000"/>
          <w:sz w:val="20"/>
        </w:rPr>
        <w:t>4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A46A1F">
        <w:rPr>
          <w:color w:val="000000"/>
          <w:sz w:val="20"/>
        </w:rPr>
        <w:t>1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29653A" w:rsidRDefault="0029653A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151A9A" w:rsidRDefault="001257A9" w:rsidP="00151A9A">
      <w:pPr>
        <w:jc w:val="center"/>
        <w:rPr>
          <w:b/>
          <w:bCs/>
          <w:sz w:val="24"/>
          <w:szCs w:val="24"/>
        </w:rPr>
      </w:pPr>
      <w:r w:rsidRPr="001257A9">
        <w:rPr>
          <w:b/>
          <w:bCs/>
          <w:sz w:val="24"/>
          <w:szCs w:val="24"/>
        </w:rPr>
        <w:t>«Порядок обеспечения конфиденциальности информации в ходе паритетных оценок»</w:t>
      </w:r>
    </w:p>
    <w:p w:rsidR="0029653A" w:rsidRPr="00ED27D9" w:rsidRDefault="0029653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A46A1F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A46A1F">
              <w:rPr>
                <w:rFonts w:ascii="Times New Roman CYR" w:hAnsi="Times New Roman CYR"/>
                <w:sz w:val="20"/>
              </w:rPr>
              <w:t>4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2259"/>
        <w:gridCol w:w="2260"/>
        <w:gridCol w:w="2260"/>
        <w:gridCol w:w="2147"/>
        <w:gridCol w:w="113"/>
        <w:gridCol w:w="28"/>
        <w:gridCol w:w="4117"/>
      </w:tblGrid>
      <w:tr w:rsidR="009006FD" w:rsidRPr="007067AE" w:rsidTr="00F2547A">
        <w:trPr>
          <w:trHeight w:val="461"/>
        </w:trPr>
        <w:tc>
          <w:tcPr>
            <w:tcW w:w="13184" w:type="dxa"/>
            <w:gridSpan w:val="7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  <w:gridSpan w:val="7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D14137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  <w:gridSpan w:val="7"/>
          </w:tcPr>
          <w:p w:rsidR="00F127FC" w:rsidRDefault="009006FD" w:rsidP="00F127FC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F127FC">
              <w:rPr>
                <w:sz w:val="22"/>
                <w:szCs w:val="22"/>
              </w:rPr>
              <w:t xml:space="preserve">письмо директора Государственного предприятия «БГЦА» </w:t>
            </w:r>
            <w:proofErr w:type="spellStart"/>
            <w:r w:rsidR="00A46A1F">
              <w:rPr>
                <w:sz w:val="22"/>
                <w:szCs w:val="22"/>
              </w:rPr>
              <w:t>Е.В.Бережных</w:t>
            </w:r>
            <w:proofErr w:type="spellEnd"/>
          </w:p>
          <w:p w:rsidR="009006FD" w:rsidRPr="007067AE" w:rsidRDefault="00F127FC" w:rsidP="00A46A1F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исх. № 05-04/</w:t>
            </w:r>
            <w:r w:rsidR="00A46A1F">
              <w:rPr>
                <w:sz w:val="22"/>
                <w:szCs w:val="22"/>
              </w:rPr>
              <w:t>7803</w:t>
            </w:r>
            <w:r>
              <w:rPr>
                <w:sz w:val="22"/>
                <w:szCs w:val="22"/>
              </w:rPr>
              <w:t xml:space="preserve"> от 02.0</w:t>
            </w:r>
            <w:r w:rsidR="00A46A1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A46A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="008A6945" w:rsidRPr="008A6945">
              <w:rPr>
                <w:sz w:val="22"/>
                <w:szCs w:val="22"/>
              </w:rPr>
              <w:t xml:space="preserve"> </w:t>
            </w:r>
          </w:p>
        </w:tc>
      </w:tr>
      <w:tr w:rsidR="00F127FC" w:rsidRPr="007067AE" w:rsidTr="00F127FC">
        <w:trPr>
          <w:trHeight w:val="461"/>
        </w:trPr>
        <w:tc>
          <w:tcPr>
            <w:tcW w:w="9039" w:type="dxa"/>
            <w:gridSpan w:val="5"/>
          </w:tcPr>
          <w:p w:rsidR="00F127FC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титульной странице предпоследняя строка: взамен «на сайте региональной организации по аккредитации» изложить «на сайте Евразийского сотрудничества по аккредитации» (согласно принятым Правилам разработки, принятия, обновления и отмены документов Евразийского сотрудничества по аккредитации»).</w:t>
            </w:r>
          </w:p>
          <w:p w:rsidR="00A46A1F" w:rsidRPr="00A46A1F" w:rsidRDefault="00A46A1F" w:rsidP="00A46A1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A46A1F">
              <w:rPr>
                <w:b/>
                <w:sz w:val="22"/>
                <w:szCs w:val="22"/>
              </w:rPr>
              <w:t>По пункту 1 Область применения</w:t>
            </w:r>
          </w:p>
          <w:p w:rsidR="00A46A1F" w:rsidRDefault="00872D9A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</w:t>
            </w:r>
            <w:r w:rsidR="00A46A1F">
              <w:rPr>
                <w:sz w:val="22"/>
                <w:szCs w:val="22"/>
              </w:rPr>
              <w:t xml:space="preserve"> абзац предлагаем изложить в редакции:</w:t>
            </w:r>
          </w:p>
          <w:p w:rsidR="00872D9A" w:rsidRPr="00872D9A" w:rsidRDefault="00872D9A" w:rsidP="00A46A1F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 w:rsidRPr="00872D9A">
              <w:rPr>
                <w:i/>
                <w:sz w:val="22"/>
                <w:szCs w:val="22"/>
              </w:rPr>
              <w:t>Настоящий документ определяет принципы и порядок реализации требований конфиденциальности Евразийского сотрудничества по аккредитации (</w:t>
            </w:r>
            <w:r w:rsidRPr="00872D9A">
              <w:rPr>
                <w:i/>
                <w:sz w:val="22"/>
                <w:szCs w:val="22"/>
                <w:lang w:val="en-US"/>
              </w:rPr>
              <w:t>EAAC</w:t>
            </w:r>
            <w:r w:rsidRPr="00872D9A">
              <w:rPr>
                <w:i/>
                <w:sz w:val="22"/>
                <w:szCs w:val="22"/>
              </w:rPr>
              <w:t>) с целью защиты информации, полученной в процессе осуществления деятельности на всех уровнях EAAC (включая любые рабочие органы EAAC, внутренний и внешний персонал), в том числе при взаимодействии EAAC с внешними органами и организациями.</w:t>
            </w:r>
          </w:p>
          <w:p w:rsidR="00872D9A" w:rsidRDefault="00872D9A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 абзац предлагаем исключить.</w:t>
            </w:r>
          </w:p>
          <w:p w:rsidR="00872D9A" w:rsidRPr="00872D9A" w:rsidRDefault="00872D9A" w:rsidP="00A46A1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872D9A">
              <w:rPr>
                <w:b/>
                <w:sz w:val="22"/>
                <w:szCs w:val="22"/>
              </w:rPr>
              <w:t>По пункту 2 Сокращения, термины и определения</w:t>
            </w:r>
          </w:p>
          <w:p w:rsidR="00872D9A" w:rsidRDefault="00872D9A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872D9A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 xml:space="preserve"> – считаем необходимым раскрыть данную аббревиатуру, не приводя определение </w:t>
            </w:r>
            <w:r w:rsidRPr="00872D9A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 xml:space="preserve">, так как описание того, что собой представляет </w:t>
            </w:r>
            <w:r w:rsidRPr="00872D9A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 xml:space="preserve"> уже содержится в п. 1.1. Устава</w:t>
            </w:r>
            <w:r>
              <w:t xml:space="preserve"> </w:t>
            </w:r>
            <w:r w:rsidRPr="00872D9A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872D9A" w:rsidRDefault="00872D9A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определении термина «Член региональной оценочной группы» предлагаем слово «человек» заменить на «лицо».</w:t>
            </w:r>
          </w:p>
          <w:p w:rsidR="00872D9A" w:rsidRPr="00872D9A" w:rsidRDefault="00872D9A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Вместо используемых сокращений ИСО/МЭК предлагаем применять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872D9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872D9A">
              <w:rPr>
                <w:sz w:val="22"/>
                <w:szCs w:val="22"/>
              </w:rPr>
              <w:t>.</w:t>
            </w:r>
          </w:p>
          <w:p w:rsidR="00872D9A" w:rsidRDefault="00FE415F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 перечислении ссылочных стандартов часть стандартов указана как ГОСТ (например, ГОСТ ИСО/МЭК 17040), а часть как ИСО/МЭК (например, ИСО/МЭК 17011). Считаем целесообразным указывать стандарты как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FE415F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FE41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 примечанием или сноской «</w:t>
            </w:r>
            <w:r w:rsidRPr="00FE415F">
              <w:rPr>
                <w:sz w:val="22"/>
                <w:szCs w:val="22"/>
              </w:rPr>
              <w:t>ISO/IEC</w:t>
            </w:r>
            <w:r>
              <w:rPr>
                <w:sz w:val="22"/>
                <w:szCs w:val="22"/>
              </w:rPr>
              <w:t xml:space="preserve"> следует понимать, как межгосударственные стандарты (ГОСТ) идентичные последним редакциям международных стандартов (при наличии)».</w:t>
            </w:r>
          </w:p>
          <w:p w:rsidR="00FE415F" w:rsidRDefault="00FE415F" w:rsidP="00645963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FE415F">
              <w:rPr>
                <w:b/>
                <w:sz w:val="22"/>
                <w:szCs w:val="22"/>
              </w:rPr>
              <w:t>По пункту 4 Принципы конфиденциальн</w:t>
            </w:r>
            <w:r>
              <w:rPr>
                <w:b/>
                <w:sz w:val="22"/>
                <w:szCs w:val="22"/>
              </w:rPr>
              <w:t>о</w:t>
            </w:r>
            <w:r w:rsidRPr="00FE415F">
              <w:rPr>
                <w:b/>
                <w:sz w:val="22"/>
                <w:szCs w:val="22"/>
              </w:rPr>
              <w:t>сти</w:t>
            </w:r>
          </w:p>
          <w:p w:rsidR="00FE415F" w:rsidRDefault="00FE415F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FE415F">
              <w:rPr>
                <w:sz w:val="22"/>
                <w:szCs w:val="22"/>
              </w:rPr>
              <w:t>В п. 4.2. предлагаем уточнение формулировки: взамен последней строки «их восприятие значения проводимой деятельности» применить «восприятие заинтересованными сторонами значимости проводимой деятельности».</w:t>
            </w:r>
          </w:p>
          <w:p w:rsidR="00FE415F" w:rsidRDefault="00FE415F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п. 4.3 предлагаем уточнение формулировки: «Доступ к конфиденциальной информации, необходимой для проведения эффективной </w:t>
            </w:r>
            <w:r w:rsidR="00D7412E">
              <w:rPr>
                <w:sz w:val="22"/>
                <w:szCs w:val="22"/>
              </w:rPr>
              <w:t xml:space="preserve">деятельности по паритетной оценке (анализ документов, оценка на месте, анализ и принятие решения, рассмотрение жалоб и апелляций) предоставляется членам группы по паритетной оценке и/или иным представителям </w:t>
            </w:r>
            <w:r w:rsidR="00D7412E" w:rsidRPr="00D7412E">
              <w:rPr>
                <w:sz w:val="22"/>
                <w:szCs w:val="22"/>
              </w:rPr>
              <w:t>EAAC</w:t>
            </w:r>
            <w:r w:rsidR="00D7412E">
              <w:rPr>
                <w:sz w:val="22"/>
                <w:szCs w:val="22"/>
              </w:rPr>
              <w:t xml:space="preserve"> в рамках исполнения ими должностных обязанностей </w:t>
            </w:r>
            <w:r w:rsidR="00D7412E" w:rsidRPr="00D7412E">
              <w:rPr>
                <w:sz w:val="22"/>
                <w:szCs w:val="22"/>
              </w:rPr>
              <w:t>EAAC</w:t>
            </w:r>
            <w:r w:rsidR="00D7412E">
              <w:rPr>
                <w:sz w:val="22"/>
                <w:szCs w:val="22"/>
              </w:rPr>
              <w:t xml:space="preserve"> (например, Секретариат </w:t>
            </w:r>
            <w:r w:rsidR="00D7412E">
              <w:rPr>
                <w:sz w:val="22"/>
                <w:szCs w:val="22"/>
                <w:lang w:val="en-US"/>
              </w:rPr>
              <w:t>EAAC</w:t>
            </w:r>
            <w:r w:rsidR="00D7412E">
              <w:rPr>
                <w:sz w:val="22"/>
                <w:szCs w:val="22"/>
              </w:rPr>
              <w:t xml:space="preserve">, инфе органы </w:t>
            </w:r>
            <w:r w:rsidR="00D7412E">
              <w:rPr>
                <w:sz w:val="22"/>
                <w:szCs w:val="22"/>
                <w:lang w:val="en-US"/>
              </w:rPr>
              <w:t>EAAC</w:t>
            </w:r>
            <w:r w:rsidR="00D7412E">
              <w:rPr>
                <w:sz w:val="22"/>
                <w:szCs w:val="22"/>
              </w:rPr>
              <w:t>) при условии подписания данными лицами Декларации о конфиденциальности и/или принятия на себя обязательств по обеспечению конфиденциальности информации в рамках трудового договора/контракта/соглашения в соответствии с действующим законодательством</w:t>
            </w:r>
            <w:r>
              <w:rPr>
                <w:sz w:val="22"/>
                <w:szCs w:val="22"/>
              </w:rPr>
              <w:t>»</w:t>
            </w:r>
            <w:r w:rsidR="00D7412E">
              <w:rPr>
                <w:sz w:val="22"/>
                <w:szCs w:val="22"/>
              </w:rPr>
              <w:t>.</w:t>
            </w:r>
          </w:p>
          <w:p w:rsidR="00D7412E" w:rsidRDefault="00D7412E" w:rsidP="00645963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D7412E">
              <w:rPr>
                <w:b/>
                <w:sz w:val="22"/>
                <w:szCs w:val="22"/>
              </w:rPr>
              <w:t>По пункту 5.1 Общие положения</w:t>
            </w:r>
          </w:p>
          <w:p w:rsidR="00D7412E" w:rsidRDefault="00D7412E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D7412E">
              <w:rPr>
                <w:sz w:val="22"/>
                <w:szCs w:val="22"/>
              </w:rPr>
              <w:t xml:space="preserve">При перечислении предлагаем использовать а), б), </w:t>
            </w:r>
            <w:proofErr w:type="gramStart"/>
            <w:r w:rsidRPr="00D7412E">
              <w:rPr>
                <w:sz w:val="22"/>
                <w:szCs w:val="22"/>
              </w:rPr>
              <w:t>в)…</w:t>
            </w:r>
            <w:proofErr w:type="gramEnd"/>
            <w:r w:rsidRPr="00D7412E">
              <w:rPr>
                <w:sz w:val="22"/>
                <w:szCs w:val="22"/>
              </w:rPr>
              <w:t xml:space="preserve"> взамен </w:t>
            </w:r>
            <w:r w:rsidRPr="00D7412E">
              <w:rPr>
                <w:sz w:val="22"/>
                <w:szCs w:val="22"/>
                <w:lang w:val="en-US"/>
              </w:rPr>
              <w:t>a</w:t>
            </w:r>
            <w:r w:rsidRPr="00D7412E">
              <w:rPr>
                <w:sz w:val="22"/>
                <w:szCs w:val="22"/>
              </w:rPr>
              <w:t xml:space="preserve">), </w:t>
            </w:r>
            <w:r w:rsidRPr="00D7412E">
              <w:rPr>
                <w:sz w:val="22"/>
                <w:szCs w:val="22"/>
                <w:lang w:val="en-US"/>
              </w:rPr>
              <w:t>b</w:t>
            </w:r>
            <w:r w:rsidRPr="00D7412E">
              <w:rPr>
                <w:sz w:val="22"/>
                <w:szCs w:val="22"/>
              </w:rPr>
              <w:t xml:space="preserve">), </w:t>
            </w:r>
            <w:r w:rsidRPr="00D7412E">
              <w:rPr>
                <w:sz w:val="22"/>
                <w:szCs w:val="22"/>
                <w:lang w:val="en-US"/>
              </w:rPr>
              <w:t>c</w:t>
            </w:r>
            <w:r w:rsidRPr="00D7412E">
              <w:rPr>
                <w:sz w:val="22"/>
                <w:szCs w:val="22"/>
              </w:rPr>
              <w:t>) …</w:t>
            </w:r>
          </w:p>
          <w:p w:rsidR="00D7412E" w:rsidRDefault="00D7412E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п. 5.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 а)</w:t>
            </w:r>
            <w:r w:rsidR="00591753">
              <w:rPr>
                <w:sz w:val="22"/>
                <w:szCs w:val="22"/>
              </w:rPr>
              <w:t xml:space="preserve"> слова «правовую силу» заменить на «юридическую силу».</w:t>
            </w:r>
          </w:p>
          <w:p w:rsidR="00591753" w:rsidRDefault="0059175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591753">
              <w:rPr>
                <w:sz w:val="22"/>
                <w:szCs w:val="22"/>
              </w:rPr>
              <w:t xml:space="preserve">По п. 5.1 </w:t>
            </w:r>
            <w:r>
              <w:rPr>
                <w:sz w:val="22"/>
                <w:szCs w:val="22"/>
                <w:lang w:val="en-US"/>
              </w:rPr>
              <w:t>b</w:t>
            </w:r>
            <w:r w:rsidRPr="00591753">
              <w:rPr>
                <w:sz w:val="22"/>
                <w:szCs w:val="22"/>
              </w:rPr>
              <w:t xml:space="preserve">) – </w:t>
            </w:r>
            <w:r w:rsidRPr="0003649B">
              <w:rPr>
                <w:sz w:val="22"/>
                <w:szCs w:val="22"/>
                <w:highlight w:val="green"/>
              </w:rPr>
              <w:t>считаем необходимым в рамках очередного заседания РГ РОА разъяснить фразу «орган по аккредитации должен получить уведомление о предоставленной информации» (о каком уведомлении идет речь, и от кого оно должно быть получено?).</w:t>
            </w:r>
          </w:p>
          <w:p w:rsidR="00591753" w:rsidRDefault="0059175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п. 5.1 </w:t>
            </w:r>
            <w:r>
              <w:rPr>
                <w:sz w:val="22"/>
                <w:szCs w:val="22"/>
                <w:lang w:val="en-US"/>
              </w:rPr>
              <w:t>c</w:t>
            </w:r>
            <w:r w:rsidRPr="00591753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предлагаем уточнение формулировки: «по своей природе» заменить на «по своей сути»;</w:t>
            </w:r>
          </w:p>
          <w:p w:rsidR="00591753" w:rsidRDefault="0059175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п. 5.1 </w:t>
            </w:r>
            <w:r>
              <w:rPr>
                <w:sz w:val="22"/>
                <w:szCs w:val="22"/>
                <w:lang w:val="en-US"/>
              </w:rPr>
              <w:t>d</w:t>
            </w:r>
            <w:r w:rsidRPr="00591753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предлагаем уточнение формулировки: «страны-участниц» заменить на «страны члена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>»;</w:t>
            </w:r>
          </w:p>
          <w:p w:rsidR="00591753" w:rsidRDefault="0059175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п. 5.1 </w:t>
            </w:r>
            <w:r>
              <w:rPr>
                <w:sz w:val="22"/>
                <w:szCs w:val="22"/>
                <w:lang w:val="en-US"/>
              </w:rPr>
              <w:t>e</w:t>
            </w:r>
            <w:r w:rsidRPr="0059175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предлагаем уточнение формулировки: «от подателя жалобы или из регулирующих органов» заменить на «от подателя жалобы или регулирующих органов».</w:t>
            </w:r>
          </w:p>
          <w:p w:rsidR="00591753" w:rsidRPr="00591753" w:rsidRDefault="00591753" w:rsidP="00645963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591753">
              <w:rPr>
                <w:b/>
                <w:sz w:val="22"/>
                <w:szCs w:val="22"/>
              </w:rPr>
              <w:t>По п. 5.2.1 Обязательные требования</w:t>
            </w:r>
          </w:p>
          <w:p w:rsidR="00115673" w:rsidRDefault="00872D9A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91753">
              <w:rPr>
                <w:sz w:val="22"/>
                <w:szCs w:val="22"/>
              </w:rPr>
              <w:t>Первый абзац предлагаем разделить на 2 предложения, поставив точку после слов «доступ к конфиденциальной информации». Второе предложение начать со слов «Должны соблюдаться следующие правила»</w:t>
            </w:r>
            <w:r w:rsidR="0003649B">
              <w:rPr>
                <w:sz w:val="22"/>
                <w:szCs w:val="22"/>
              </w:rPr>
              <w:t>.</w:t>
            </w:r>
          </w:p>
          <w:p w:rsidR="0003649B" w:rsidRDefault="0003649B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перечислении предлагаем использовать </w:t>
            </w:r>
            <w:r w:rsidRPr="0003649B">
              <w:rPr>
                <w:sz w:val="22"/>
                <w:szCs w:val="22"/>
              </w:rPr>
              <w:t xml:space="preserve">а), б), </w:t>
            </w:r>
            <w:proofErr w:type="gramStart"/>
            <w:r w:rsidRPr="0003649B">
              <w:rPr>
                <w:sz w:val="22"/>
                <w:szCs w:val="22"/>
              </w:rPr>
              <w:t>в)…</w:t>
            </w:r>
            <w:proofErr w:type="gramEnd"/>
            <w:r w:rsidRPr="0003649B">
              <w:rPr>
                <w:sz w:val="22"/>
                <w:szCs w:val="22"/>
              </w:rPr>
              <w:t xml:space="preserve"> взамен a), b), c) …</w:t>
            </w:r>
          </w:p>
          <w:p w:rsidR="0003649B" w:rsidRDefault="0003649B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перечислении</w:t>
            </w:r>
            <w:proofErr w:type="gramEnd"/>
            <w:r>
              <w:rPr>
                <w:sz w:val="22"/>
                <w:szCs w:val="22"/>
              </w:rPr>
              <w:t xml:space="preserve"> а) предлагаем исключить слова «трудовой договор», так как полагаем, что трудовой договор может быть заключен только с Секретариатом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 xml:space="preserve">. </w:t>
            </w:r>
            <w:r w:rsidRPr="0003649B">
              <w:rPr>
                <w:sz w:val="22"/>
                <w:szCs w:val="22"/>
                <w:highlight w:val="green"/>
              </w:rPr>
              <w:t>Предлагаем обсудить в рамках заседания РГ РОА вопрос необходимости подписания договора и/или декларации о конфиденциальности.</w:t>
            </w:r>
          </w:p>
          <w:p w:rsidR="0003649B" w:rsidRDefault="0003649B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перечислении </w:t>
            </w:r>
            <w:r>
              <w:rPr>
                <w:sz w:val="22"/>
                <w:szCs w:val="22"/>
                <w:lang w:val="en-US"/>
              </w:rPr>
              <w:t>b</w:t>
            </w:r>
            <w:r w:rsidRPr="0003649B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также следует исключить слово «трудовой».</w:t>
            </w:r>
          </w:p>
          <w:p w:rsidR="0003649B" w:rsidRDefault="0003649B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пункте 5.2.2 предлагаем уточнить формулировку наименования пункта. Полагаем, что слово «требования» может быть применено к тем положениям, </w:t>
            </w:r>
            <w:r w:rsidR="000638E7">
              <w:rPr>
                <w:sz w:val="22"/>
                <w:szCs w:val="22"/>
              </w:rPr>
              <w:t>которые должны соблюдаться в обязательном порядке.</w:t>
            </w:r>
          </w:p>
          <w:p w:rsidR="000638E7" w:rsidRDefault="000638E7" w:rsidP="00645963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0638E7">
              <w:rPr>
                <w:b/>
                <w:sz w:val="22"/>
                <w:szCs w:val="22"/>
              </w:rPr>
              <w:t>По пункту 6 Ответственность</w:t>
            </w:r>
          </w:p>
          <w:p w:rsidR="000638E7" w:rsidRDefault="000638E7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0638E7">
              <w:rPr>
                <w:sz w:val="22"/>
                <w:szCs w:val="22"/>
              </w:rPr>
              <w:t xml:space="preserve">Считаем целесообразным не ограничивать срок действий обязательств по конфиденциальности сроком действия договора, заключенным с персоналом </w:t>
            </w:r>
            <w:r w:rsidRPr="000638E7">
              <w:rPr>
                <w:sz w:val="22"/>
                <w:szCs w:val="22"/>
                <w:lang w:val="en-US"/>
              </w:rPr>
              <w:t>EAAC</w:t>
            </w:r>
            <w:r w:rsidRPr="000638E7">
              <w:rPr>
                <w:sz w:val="22"/>
                <w:szCs w:val="22"/>
              </w:rPr>
              <w:t xml:space="preserve"> и иными лицами, участвующими </w:t>
            </w:r>
            <w:r>
              <w:rPr>
                <w:sz w:val="22"/>
                <w:szCs w:val="22"/>
              </w:rPr>
              <w:t xml:space="preserve">в деятельности </w:t>
            </w:r>
            <w:r>
              <w:rPr>
                <w:sz w:val="22"/>
                <w:szCs w:val="22"/>
                <w:lang w:val="en-US"/>
              </w:rPr>
              <w:t>EAAC</w:t>
            </w:r>
            <w:r w:rsidRPr="000638E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Декларация о конфиденциальности, подписываемая всеми лицами до получения ими доступа к конфиденциальной информации в соответствии с п. 5.2.1а), должна быть бессрочной.</w:t>
            </w:r>
          </w:p>
          <w:p w:rsidR="000638E7" w:rsidRDefault="000638E7" w:rsidP="00645963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0638E7">
              <w:rPr>
                <w:b/>
                <w:sz w:val="22"/>
                <w:szCs w:val="22"/>
              </w:rPr>
              <w:t>По приложению 1 Декларация конфиденциальности</w:t>
            </w:r>
          </w:p>
          <w:p w:rsidR="000638E7" w:rsidRDefault="000638E7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0638E7">
              <w:rPr>
                <w:sz w:val="22"/>
                <w:szCs w:val="22"/>
              </w:rPr>
              <w:t xml:space="preserve">Пункт 5 </w:t>
            </w:r>
            <w:r>
              <w:rPr>
                <w:sz w:val="22"/>
                <w:szCs w:val="22"/>
              </w:rPr>
              <w:t>дополнить словами «любые имеющиеся аудио- и видеоматериалы, связанные с паритетной оценкой».</w:t>
            </w:r>
          </w:p>
          <w:p w:rsidR="003039C0" w:rsidRDefault="000638E7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Абзац после пункта 7 предлагаем </w:t>
            </w:r>
            <w:r w:rsidR="003039C0">
              <w:rPr>
                <w:sz w:val="22"/>
                <w:szCs w:val="22"/>
              </w:rPr>
              <w:t xml:space="preserve">изложить следующим образом: «Я уведомлен(а), что данная Декларация действует бессрочно и в случае ее нарушения ко мне могут быть применены санкции по решению Совета по Договоренности </w:t>
            </w:r>
            <w:r w:rsidR="003039C0">
              <w:rPr>
                <w:sz w:val="22"/>
                <w:szCs w:val="22"/>
                <w:lang w:val="en-US"/>
              </w:rPr>
              <w:t>EAAC</w:t>
            </w:r>
            <w:r w:rsidR="003039C0">
              <w:rPr>
                <w:sz w:val="22"/>
                <w:szCs w:val="22"/>
              </w:rPr>
              <w:t>, в том числе:</w:t>
            </w:r>
          </w:p>
          <w:p w:rsidR="003039C0" w:rsidRDefault="003039C0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исключение из реестра оценщиков (для оценщиков);</w:t>
            </w:r>
          </w:p>
          <w:p w:rsidR="003039C0" w:rsidRDefault="003039C0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публичное информирование о недобросовестном поведении любого иного лица, задействованного в деятельности </w:t>
            </w:r>
            <w:r>
              <w:rPr>
                <w:sz w:val="22"/>
                <w:szCs w:val="22"/>
                <w:lang w:val="en-US"/>
              </w:rPr>
              <w:t>EAAC</w:t>
            </w:r>
            <w:r w:rsidRPr="00303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(переводчики, наблюдатели и т.д.);</w:t>
            </w:r>
          </w:p>
          <w:p w:rsidR="003039C0" w:rsidRPr="003039C0" w:rsidRDefault="003039C0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иные действия по решению Совета по Договоренности </w:t>
            </w:r>
            <w:r>
              <w:rPr>
                <w:sz w:val="22"/>
                <w:szCs w:val="22"/>
                <w:lang w:val="en-US"/>
              </w:rPr>
              <w:t>EAAC</w:t>
            </w:r>
            <w:r w:rsidR="00DC3965">
              <w:rPr>
                <w:sz w:val="22"/>
                <w:szCs w:val="22"/>
              </w:rPr>
              <w:t>»</w:t>
            </w:r>
            <w:r w:rsidRPr="003039C0">
              <w:rPr>
                <w:sz w:val="22"/>
                <w:szCs w:val="22"/>
              </w:rPr>
              <w:t>.</w:t>
            </w:r>
          </w:p>
          <w:p w:rsidR="00115673" w:rsidRPr="00115673" w:rsidRDefault="003039C0" w:rsidP="00AD3AE4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В целом по документу предлагаем отнести данный проект документа к серии «МД» с присвоением номера 02 согласно принятым «Правилам разработки, принятия, обновления и отмены</w:t>
            </w:r>
            <w:r w:rsidR="00DC3965">
              <w:rPr>
                <w:sz w:val="22"/>
                <w:szCs w:val="22"/>
              </w:rPr>
              <w:t xml:space="preserve"> документов Евразийского сотрудничества по аккредитации», так как требования конфиденциальности являются обязательными для всех участников Договоренности </w:t>
            </w:r>
            <w:r w:rsidR="00DC3965">
              <w:rPr>
                <w:sz w:val="22"/>
                <w:szCs w:val="22"/>
                <w:lang w:val="en-US"/>
              </w:rPr>
              <w:t>EAAC</w:t>
            </w:r>
            <w:r w:rsidR="00DC3965" w:rsidRPr="00DC3965">
              <w:rPr>
                <w:sz w:val="22"/>
                <w:szCs w:val="22"/>
              </w:rPr>
              <w:t xml:space="preserve"> </w:t>
            </w:r>
            <w:r w:rsidR="00DC3965">
              <w:rPr>
                <w:sz w:val="22"/>
                <w:szCs w:val="22"/>
              </w:rPr>
              <w:t>о взаимном признании. Таким образом, обозначение документа будет выглядеть следующим образом: МД-02_ХХ-ХХ-2021.</w:t>
            </w:r>
          </w:p>
        </w:tc>
        <w:tc>
          <w:tcPr>
            <w:tcW w:w="4145" w:type="dxa"/>
            <w:gridSpan w:val="2"/>
          </w:tcPr>
          <w:p w:rsidR="00F127FC" w:rsidRPr="007067AE" w:rsidRDefault="00F127FC" w:rsidP="00F127F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AD3AE4" w:rsidRDefault="006D0289" w:rsidP="00AD3AE4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AD3AE4">
              <w:rPr>
                <w:sz w:val="22"/>
                <w:szCs w:val="22"/>
              </w:rPr>
              <w:t xml:space="preserve">письмо зам. Генерального директора </w:t>
            </w:r>
            <w:r w:rsidR="00AD3AE4" w:rsidRPr="008964F7">
              <w:rPr>
                <w:sz w:val="22"/>
                <w:szCs w:val="22"/>
              </w:rPr>
              <w:t>НЦА</w:t>
            </w:r>
            <w:r w:rsidR="00AD3AE4">
              <w:rPr>
                <w:sz w:val="22"/>
                <w:szCs w:val="22"/>
              </w:rPr>
              <w:t xml:space="preserve"> </w:t>
            </w:r>
            <w:proofErr w:type="spellStart"/>
            <w:r w:rsidR="00AD3AE4">
              <w:rPr>
                <w:sz w:val="22"/>
                <w:szCs w:val="22"/>
              </w:rPr>
              <w:t>Е.Базарбаева</w:t>
            </w:r>
            <w:proofErr w:type="spellEnd"/>
          </w:p>
          <w:p w:rsidR="00EE356C" w:rsidRPr="008A6945" w:rsidRDefault="00AD3AE4" w:rsidP="00AD3AE4">
            <w:pPr>
              <w:jc w:val="center"/>
              <w:rPr>
                <w:sz w:val="22"/>
                <w:szCs w:val="22"/>
              </w:rPr>
            </w:pPr>
            <w:r w:rsidRPr="008964F7">
              <w:rPr>
                <w:sz w:val="22"/>
                <w:szCs w:val="22"/>
              </w:rPr>
              <w:t>№ 21-08/04-3833-НЦА/2509 от 28.09.2021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AD3AE4" w:rsidRPr="007067AE" w:rsidTr="00F2547A">
        <w:trPr>
          <w:trHeight w:val="461"/>
        </w:trPr>
        <w:tc>
          <w:tcPr>
            <w:tcW w:w="13184" w:type="dxa"/>
            <w:gridSpan w:val="7"/>
          </w:tcPr>
          <w:p w:rsidR="00AD3AE4" w:rsidRPr="00AD3AE4" w:rsidRDefault="00AD3AE4" w:rsidP="00AD3AE4">
            <w:pPr>
              <w:rPr>
                <w:bCs/>
                <w:sz w:val="22"/>
                <w:szCs w:val="22"/>
              </w:rPr>
            </w:pPr>
            <w:r w:rsidRPr="00AD3AE4">
              <w:rPr>
                <w:bCs/>
                <w:sz w:val="22"/>
                <w:szCs w:val="22"/>
              </w:rPr>
              <w:t>Касательно Порядка обеспечения конфиденциальности информации в ходе паритетных оценок (далее – Порядок) сообщаем следующее.</w:t>
            </w:r>
          </w:p>
          <w:p w:rsidR="00AD3AE4" w:rsidRPr="00AD3AE4" w:rsidRDefault="00AD3AE4" w:rsidP="00AD3AE4">
            <w:pPr>
              <w:rPr>
                <w:sz w:val="22"/>
                <w:szCs w:val="22"/>
              </w:rPr>
            </w:pPr>
            <w:r w:rsidRPr="00AD3AE4">
              <w:rPr>
                <w:sz w:val="22"/>
                <w:szCs w:val="22"/>
              </w:rPr>
              <w:t>В настоящее время идет разработка документа «Порядок осуществления паритетных оценок органов аккредитации». В данном документе содержится раздел «2.3.3. Конфиденциальность», в котором прописано, что любая информация, полученная об органе по аккредитации в ходе паритетных оценок, повторных оценок, в результате рассмотрения апелляций и жалоб (за исключением той информации, которая уже общедоступна) должна рассматриваться как конфиденциальная всеми сторонами и лицами. Кроме того, в данном разделе определен порядок действия с документами, используемыми при проведении паритетной оценки.</w:t>
            </w:r>
          </w:p>
          <w:p w:rsidR="00AD3AE4" w:rsidRDefault="00AD3AE4" w:rsidP="00AD3AE4">
            <w:pPr>
              <w:rPr>
                <w:sz w:val="22"/>
                <w:szCs w:val="22"/>
              </w:rPr>
            </w:pPr>
            <w:r w:rsidRPr="00AD3AE4">
              <w:rPr>
                <w:sz w:val="22"/>
                <w:szCs w:val="22"/>
              </w:rPr>
              <w:t>В этой связи разработка отдельного документа, определяющего порядок обеспечения конфиденциальности информации в ходе паритетных оценок, нецелесообразна. Отдельные разделы данного Порядка могут быть включены в разрабатываемый Порядок осуществления паритет</w:t>
            </w:r>
            <w:r w:rsidR="00316398">
              <w:rPr>
                <w:sz w:val="22"/>
                <w:szCs w:val="22"/>
              </w:rPr>
              <w:t>ных оценок органов аккредитации/</w:t>
            </w:r>
          </w:p>
          <w:p w:rsidR="00AD3AE4" w:rsidRPr="00942379" w:rsidRDefault="00316398" w:rsidP="00C832CE">
            <w:pPr>
              <w:rPr>
                <w:b/>
                <w:sz w:val="22"/>
                <w:szCs w:val="22"/>
              </w:rPr>
            </w:pPr>
            <w:r w:rsidRPr="00C832CE">
              <w:rPr>
                <w:b/>
                <w:sz w:val="22"/>
                <w:szCs w:val="22"/>
              </w:rPr>
              <w:lastRenderedPageBreak/>
              <w:t xml:space="preserve">Комментарий </w:t>
            </w:r>
            <w:r w:rsidRPr="00C832CE">
              <w:rPr>
                <w:b/>
                <w:sz w:val="22"/>
                <w:szCs w:val="22"/>
                <w:lang w:val="en-US"/>
              </w:rPr>
              <w:t>MOLDAC</w:t>
            </w:r>
            <w:r w:rsidRPr="00C832CE">
              <w:rPr>
                <w:b/>
                <w:sz w:val="22"/>
                <w:szCs w:val="22"/>
              </w:rPr>
              <w:t xml:space="preserve"> (№ 24/495</w:t>
            </w:r>
            <w:r w:rsidRPr="00C832CE">
              <w:rPr>
                <w:b/>
                <w:sz w:val="22"/>
                <w:szCs w:val="22"/>
                <w:lang w:val="en-US"/>
              </w:rPr>
              <w:t>DE</w:t>
            </w:r>
            <w:r w:rsidRPr="00C832CE">
              <w:rPr>
                <w:b/>
                <w:sz w:val="22"/>
                <w:szCs w:val="22"/>
              </w:rPr>
              <w:t>-4 от 15.10.2021</w:t>
            </w:r>
            <w:r>
              <w:rPr>
                <w:sz w:val="22"/>
                <w:szCs w:val="22"/>
              </w:rPr>
              <w:t xml:space="preserve"> «В соответствии с Программой работ Рабочей группы МГС по вопросу создания РОА, </w:t>
            </w:r>
            <w:proofErr w:type="spellStart"/>
            <w:r>
              <w:rPr>
                <w:sz w:val="22"/>
                <w:szCs w:val="22"/>
              </w:rPr>
              <w:t>проек</w:t>
            </w:r>
            <w:proofErr w:type="spellEnd"/>
            <w:r>
              <w:rPr>
                <w:sz w:val="22"/>
                <w:szCs w:val="22"/>
              </w:rPr>
              <w:t xml:space="preserve"> документа разрабатывается с 2017 года. Обсуждение относительно аннулирования данного документа и доработки соответственного раздела в разрабатываемом проекте «Порядок осуществления паритетных оценок органов аккредитации» является прерогативой рабочей группы.</w:t>
            </w:r>
          </w:p>
        </w:tc>
      </w:tr>
      <w:tr w:rsidR="00316398" w:rsidRPr="007067AE" w:rsidTr="00F2547A">
        <w:trPr>
          <w:trHeight w:val="461"/>
        </w:trPr>
        <w:tc>
          <w:tcPr>
            <w:tcW w:w="13184" w:type="dxa"/>
            <w:gridSpan w:val="7"/>
          </w:tcPr>
          <w:p w:rsidR="00316398" w:rsidRPr="00AD3AE4" w:rsidRDefault="00316398" w:rsidP="00AD3AE4">
            <w:pPr>
              <w:rPr>
                <w:bCs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F452E3" w:rsidRDefault="00EE356C" w:rsidP="00F452E3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6D0289">
              <w:rPr>
                <w:sz w:val="22"/>
                <w:szCs w:val="22"/>
              </w:rPr>
              <w:t>п</w:t>
            </w:r>
            <w:r w:rsidR="00F452E3">
              <w:rPr>
                <w:sz w:val="22"/>
                <w:szCs w:val="22"/>
              </w:rPr>
              <w:t xml:space="preserve">исьмо </w:t>
            </w:r>
            <w:r w:rsidR="001F799B">
              <w:rPr>
                <w:sz w:val="22"/>
                <w:szCs w:val="22"/>
              </w:rPr>
              <w:t>З</w:t>
            </w:r>
            <w:r w:rsidR="00F452E3">
              <w:rPr>
                <w:sz w:val="22"/>
                <w:szCs w:val="22"/>
              </w:rPr>
              <w:t xml:space="preserve">аместителя министра </w:t>
            </w:r>
            <w:r w:rsidR="001F799B">
              <w:rPr>
                <w:sz w:val="22"/>
                <w:szCs w:val="22"/>
              </w:rPr>
              <w:t xml:space="preserve">экономики и финансов </w:t>
            </w:r>
            <w:proofErr w:type="spellStart"/>
            <w:r w:rsidR="00F452E3">
              <w:rPr>
                <w:sz w:val="22"/>
                <w:szCs w:val="22"/>
              </w:rPr>
              <w:t>К</w:t>
            </w:r>
            <w:r w:rsidR="001F799B">
              <w:rPr>
                <w:sz w:val="22"/>
                <w:szCs w:val="22"/>
              </w:rPr>
              <w:t>ыргызской</w:t>
            </w:r>
            <w:proofErr w:type="spellEnd"/>
            <w:r w:rsidR="001F799B">
              <w:rPr>
                <w:sz w:val="22"/>
                <w:szCs w:val="22"/>
              </w:rPr>
              <w:t xml:space="preserve"> Республики </w:t>
            </w:r>
            <w:proofErr w:type="spellStart"/>
            <w:r w:rsidR="00F452E3">
              <w:rPr>
                <w:sz w:val="22"/>
                <w:szCs w:val="22"/>
              </w:rPr>
              <w:t>Э.Алишерова</w:t>
            </w:r>
            <w:proofErr w:type="spellEnd"/>
          </w:p>
          <w:p w:rsidR="00EE356C" w:rsidRPr="00942379" w:rsidRDefault="00F452E3" w:rsidP="00F45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16-1/7281 от 09.07.2021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F452E3" w:rsidRPr="007067AE" w:rsidTr="00F452E3">
        <w:trPr>
          <w:trHeight w:val="461"/>
        </w:trPr>
        <w:tc>
          <w:tcPr>
            <w:tcW w:w="9039" w:type="dxa"/>
            <w:gridSpan w:val="5"/>
          </w:tcPr>
          <w:p w:rsidR="00F452E3" w:rsidRDefault="00AE6A71" w:rsidP="00F45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документу предлагаем следующее:</w:t>
            </w:r>
          </w:p>
          <w:p w:rsidR="00AE6A71" w:rsidRDefault="00AE6A71" w:rsidP="00F45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уточнить наименование документа </w:t>
            </w:r>
            <w:r w:rsidRPr="00AE6A71">
              <w:rPr>
                <w:sz w:val="22"/>
                <w:szCs w:val="22"/>
              </w:rPr>
              <w:t>«Порядок обеспечения конфиденциальности информации в ходе паритетных оценок»</w:t>
            </w:r>
            <w:r>
              <w:rPr>
                <w:sz w:val="22"/>
                <w:szCs w:val="22"/>
              </w:rPr>
              <w:t xml:space="preserve">, так как в области применения документа указана деятельность шире, чем предусмотренная «паритетные оценки» в рамках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 xml:space="preserve">, включая рассмотрение жалоб/апелляций на участника </w:t>
            </w:r>
            <w:r>
              <w:rPr>
                <w:sz w:val="22"/>
                <w:szCs w:val="22"/>
                <w:lang w:val="en-US"/>
              </w:rPr>
              <w:t>EAAC</w:t>
            </w:r>
            <w:r w:rsidRPr="00AE6A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т.д.;</w:t>
            </w:r>
          </w:p>
          <w:p w:rsidR="00AE6A71" w:rsidRDefault="00AE6A71" w:rsidP="00AE6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применяемые в проекте документа термины, привести с терминами, указанными в проекте Правила разработки, принятия, обновления, отмены документов</w:t>
            </w:r>
            <w:r w:rsidRPr="00AE6A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 xml:space="preserve">, например, вместо слов «комитетов и комиссий» предлагается применить «рабочих органов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>»;</w:t>
            </w:r>
          </w:p>
          <w:p w:rsidR="00AE6A71" w:rsidRDefault="00AE6A71" w:rsidP="00AE6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абзаце 4 раздела 1 слово «организации» предлагаем заменить на «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>», для однозначности понимания, далее аналогично по всему тексту документа;</w:t>
            </w:r>
          </w:p>
          <w:p w:rsidR="00AE6A71" w:rsidRDefault="00AE6A71" w:rsidP="00AE6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разделе 2 слова «</w:t>
            </w:r>
            <w:r w:rsidR="00EE2BC1">
              <w:rPr>
                <w:sz w:val="22"/>
                <w:szCs w:val="22"/>
              </w:rPr>
              <w:t>региональный/ой оценочной группы</w:t>
            </w:r>
            <w:r>
              <w:rPr>
                <w:sz w:val="22"/>
                <w:szCs w:val="22"/>
              </w:rPr>
              <w:t>»</w:t>
            </w:r>
            <w:r w:rsidR="00EE2BC1">
              <w:rPr>
                <w:sz w:val="22"/>
                <w:szCs w:val="22"/>
              </w:rPr>
              <w:t xml:space="preserve"> предлагаем заменить на «оценочной группы </w:t>
            </w:r>
            <w:r w:rsidR="00EE2BC1">
              <w:rPr>
                <w:sz w:val="22"/>
                <w:szCs w:val="22"/>
                <w:lang w:val="en-US"/>
              </w:rPr>
              <w:t>EAAC</w:t>
            </w:r>
            <w:r w:rsidR="00EE2BC1">
              <w:rPr>
                <w:sz w:val="22"/>
                <w:szCs w:val="22"/>
              </w:rPr>
              <w:t>»</w:t>
            </w:r>
            <w:r w:rsidR="00EE2BC1" w:rsidRPr="00EE2BC1">
              <w:rPr>
                <w:sz w:val="22"/>
                <w:szCs w:val="22"/>
              </w:rPr>
              <w:t xml:space="preserve"> </w:t>
            </w:r>
            <w:r w:rsidR="00EE2BC1">
              <w:rPr>
                <w:sz w:val="22"/>
                <w:szCs w:val="22"/>
              </w:rPr>
              <w:t>и соответственно это применить по всему текста проекта документа;</w:t>
            </w:r>
          </w:p>
          <w:p w:rsidR="00EE2BC1" w:rsidRDefault="00EE2BC1" w:rsidP="00EE2B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разделах 2 и 3 также предлагаем написать ссылочные документы в том виде, как и</w:t>
            </w:r>
            <w:r w:rsidR="009407A3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международное обозначение: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EE2BC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EE2B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17000,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EE2BC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EE2B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17011, </w:t>
            </w:r>
            <w:r w:rsidRPr="00EE2BC1">
              <w:rPr>
                <w:sz w:val="22"/>
                <w:szCs w:val="22"/>
              </w:rPr>
              <w:t>ISO/IEC</w:t>
            </w:r>
            <w:r>
              <w:rPr>
                <w:sz w:val="22"/>
                <w:szCs w:val="22"/>
              </w:rPr>
              <w:t xml:space="preserve"> 17040 с учетом практики МГС присвоения обозначений международных стандартов, которые ведутся в качестве ГОСТ, например: ГОСТ </w:t>
            </w:r>
            <w:r w:rsidRPr="00EE2BC1">
              <w:rPr>
                <w:sz w:val="22"/>
                <w:szCs w:val="22"/>
              </w:rPr>
              <w:t>ISO/IEC 17011</w:t>
            </w:r>
            <w:r>
              <w:rPr>
                <w:sz w:val="22"/>
                <w:szCs w:val="22"/>
              </w:rPr>
              <w:t xml:space="preserve">-2018, </w:t>
            </w:r>
            <w:r w:rsidRPr="00EE2BC1">
              <w:rPr>
                <w:sz w:val="22"/>
                <w:szCs w:val="22"/>
              </w:rPr>
              <w:t>ГОСТ ISO/IEC 170</w:t>
            </w:r>
            <w:r>
              <w:rPr>
                <w:sz w:val="22"/>
                <w:szCs w:val="22"/>
              </w:rPr>
              <w:t>25</w:t>
            </w:r>
            <w:r w:rsidRPr="00EE2BC1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9 и т.д., при этом, обеспечивая системность представления их обозначений, с использованием или неиспользованием аббревиатуры «ГОСТ»;</w:t>
            </w:r>
          </w:p>
          <w:p w:rsidR="00EE2BC1" w:rsidRDefault="00EE2BC1" w:rsidP="00EE2B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 пункте 4.1 конкретизировать принадлежность информации к деятельности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>;</w:t>
            </w:r>
          </w:p>
          <w:p w:rsidR="00DC5F37" w:rsidRPr="00EE2BC1" w:rsidRDefault="00DC5F37" w:rsidP="00EE2B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пункте 4.3 слова «на месте» после слова «оценка» исключить, так как паритетная оценка может проводиться «в удаленном виде» помимо «оценки на месте».</w:t>
            </w:r>
          </w:p>
        </w:tc>
        <w:tc>
          <w:tcPr>
            <w:tcW w:w="4145" w:type="dxa"/>
            <w:gridSpan w:val="2"/>
          </w:tcPr>
          <w:p w:rsidR="00F452E3" w:rsidRPr="00942379" w:rsidRDefault="00F452E3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8A6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(разработчик документа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656F6F" w:rsidRPr="00656F6F" w:rsidRDefault="00EE356C" w:rsidP="00656F6F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1F799B" w:rsidRPr="00656F6F">
              <w:rPr>
                <w:sz w:val="22"/>
                <w:szCs w:val="22"/>
              </w:rPr>
              <w:t>(</w:t>
            </w:r>
            <w:r w:rsidR="00656F6F" w:rsidRPr="00656F6F">
              <w:rPr>
                <w:sz w:val="22"/>
                <w:szCs w:val="22"/>
              </w:rPr>
              <w:t xml:space="preserve">письмо заместителя руководителя </w:t>
            </w:r>
            <w:proofErr w:type="spellStart"/>
            <w:r w:rsidR="00656F6F" w:rsidRPr="00656F6F">
              <w:rPr>
                <w:sz w:val="22"/>
                <w:szCs w:val="22"/>
              </w:rPr>
              <w:t>Росаккредитации</w:t>
            </w:r>
            <w:proofErr w:type="spellEnd"/>
            <w:r w:rsidR="00656F6F" w:rsidRPr="00656F6F">
              <w:rPr>
                <w:sz w:val="22"/>
                <w:szCs w:val="22"/>
              </w:rPr>
              <w:t xml:space="preserve"> Д.В.</w:t>
            </w:r>
            <w:r w:rsidR="00656F6F">
              <w:rPr>
                <w:sz w:val="22"/>
                <w:szCs w:val="22"/>
              </w:rPr>
              <w:t xml:space="preserve"> </w:t>
            </w:r>
            <w:r w:rsidR="00656F6F" w:rsidRPr="00656F6F">
              <w:rPr>
                <w:sz w:val="22"/>
                <w:szCs w:val="22"/>
              </w:rPr>
              <w:t>Гоголева</w:t>
            </w:r>
          </w:p>
          <w:p w:rsidR="00EE356C" w:rsidRPr="007067AE" w:rsidRDefault="00656F6F" w:rsidP="00656F6F">
            <w:pPr>
              <w:jc w:val="center"/>
              <w:rPr>
                <w:sz w:val="22"/>
                <w:szCs w:val="22"/>
              </w:rPr>
            </w:pPr>
            <w:r w:rsidRPr="00656F6F">
              <w:rPr>
                <w:sz w:val="22"/>
                <w:szCs w:val="22"/>
              </w:rPr>
              <w:t>№ 28488/05-ДГ от 08.10.2021</w:t>
            </w:r>
            <w:r w:rsidR="00EE356C" w:rsidRPr="00656F6F">
              <w:rPr>
                <w:sz w:val="22"/>
                <w:szCs w:val="22"/>
              </w:rPr>
              <w:t>)</w:t>
            </w:r>
          </w:p>
        </w:tc>
      </w:tr>
      <w:tr w:rsidR="00656F6F" w:rsidRPr="007067AE" w:rsidTr="00656F6F">
        <w:trPr>
          <w:trHeight w:val="461"/>
        </w:trPr>
        <w:tc>
          <w:tcPr>
            <w:tcW w:w="9067" w:type="dxa"/>
            <w:gridSpan w:val="6"/>
          </w:tcPr>
          <w:p w:rsidR="00656F6F" w:rsidRPr="00656F6F" w:rsidRDefault="00656F6F" w:rsidP="00656F6F">
            <w:pPr>
              <w:overflowPunct/>
              <w:autoSpaceDE/>
              <w:autoSpaceDN/>
              <w:adjustRightInd/>
              <w:spacing w:afterLines="40" w:after="96"/>
              <w:ind w:firstLine="60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Замечания и предложения представлены не были в связи с тем</w:t>
            </w:r>
            <w:r w:rsidRPr="00656F6F">
              <w:rPr>
                <w:rFonts w:eastAsia="Calibri"/>
                <w:sz w:val="22"/>
                <w:szCs w:val="22"/>
                <w:lang w:eastAsia="en-US"/>
              </w:rPr>
              <w:t xml:space="preserve">, что в рамках исполнения решений, принятых на заседании Евразийского межправительственного совета 19-20 августа </w:t>
            </w:r>
            <w:r w:rsidRPr="00656F6F">
              <w:rPr>
                <w:rFonts w:eastAsia="Calibri"/>
                <w:sz w:val="22"/>
                <w:szCs w:val="22"/>
                <w:lang w:eastAsia="en-US"/>
              </w:rPr>
              <w:lastRenderedPageBreak/>
              <w:t>2021 г. в г. Чолпон-</w:t>
            </w:r>
            <w:proofErr w:type="spellStart"/>
            <w:r w:rsidRPr="00656F6F">
              <w:rPr>
                <w:rFonts w:eastAsia="Calibri"/>
                <w:sz w:val="22"/>
                <w:szCs w:val="22"/>
                <w:lang w:eastAsia="en-US"/>
              </w:rPr>
              <w:t>Ата</w:t>
            </w:r>
            <w:proofErr w:type="spellEnd"/>
            <w:r w:rsidRPr="00656F6F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656F6F">
              <w:rPr>
                <w:rFonts w:eastAsia="Calibri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656F6F">
              <w:rPr>
                <w:rFonts w:eastAsia="Calibri"/>
                <w:sz w:val="22"/>
                <w:szCs w:val="22"/>
                <w:lang w:eastAsia="en-US"/>
              </w:rPr>
              <w:t xml:space="preserve"> Республика) Правительством Российской Федерации, в том числе сформировано соответствующее поручение в адрес причастных федеральных органов исполнительной власти РФ в части проработки вопроса создания региональной организации по аккредитации.</w:t>
            </w:r>
          </w:p>
          <w:p w:rsidR="00656F6F" w:rsidRPr="007067AE" w:rsidRDefault="00656F6F" w:rsidP="00656F6F">
            <w:pPr>
              <w:rPr>
                <w:b/>
                <w:sz w:val="22"/>
                <w:szCs w:val="22"/>
              </w:rPr>
            </w:pPr>
          </w:p>
        </w:tc>
        <w:tc>
          <w:tcPr>
            <w:tcW w:w="4117" w:type="dxa"/>
          </w:tcPr>
          <w:p w:rsidR="00656F6F" w:rsidRPr="007067AE" w:rsidRDefault="00656F6F" w:rsidP="00656F6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576B65" w:rsidP="00576B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Pr="00576B65">
              <w:rPr>
                <w:bCs/>
                <w:sz w:val="22"/>
                <w:szCs w:val="22"/>
              </w:rPr>
              <w:t xml:space="preserve">письмо </w:t>
            </w:r>
            <w:r>
              <w:rPr>
                <w:bCs/>
                <w:sz w:val="22"/>
                <w:szCs w:val="22"/>
              </w:rPr>
              <w:t xml:space="preserve">директора </w:t>
            </w:r>
            <w:r w:rsidRPr="00576B65">
              <w:rPr>
                <w:bCs/>
                <w:sz w:val="22"/>
                <w:szCs w:val="22"/>
              </w:rPr>
              <w:t xml:space="preserve">ГУ «НЦА» </w:t>
            </w:r>
            <w:proofErr w:type="spellStart"/>
            <w:r>
              <w:rPr>
                <w:bCs/>
                <w:sz w:val="22"/>
                <w:szCs w:val="22"/>
              </w:rPr>
              <w:t>Джумазода</w:t>
            </w:r>
            <w:proofErr w:type="spellEnd"/>
            <w:r>
              <w:rPr>
                <w:bCs/>
                <w:sz w:val="22"/>
                <w:szCs w:val="22"/>
              </w:rPr>
              <w:t xml:space="preserve"> Б.Х. </w:t>
            </w:r>
            <w:r w:rsidRPr="00576B65">
              <w:rPr>
                <w:bCs/>
                <w:sz w:val="22"/>
                <w:szCs w:val="22"/>
              </w:rPr>
              <w:t>№ 32 от 01.10.2021)</w:t>
            </w:r>
          </w:p>
        </w:tc>
      </w:tr>
      <w:tr w:rsidR="00576B65" w:rsidRPr="007067AE" w:rsidTr="00576B65">
        <w:trPr>
          <w:trHeight w:val="461"/>
        </w:trPr>
        <w:tc>
          <w:tcPr>
            <w:tcW w:w="8926" w:type="dxa"/>
            <w:gridSpan w:val="4"/>
          </w:tcPr>
          <w:p w:rsidR="00576B65" w:rsidRPr="00576B65" w:rsidRDefault="00576B65" w:rsidP="00576B65">
            <w:pPr>
              <w:rPr>
                <w:sz w:val="22"/>
                <w:szCs w:val="22"/>
              </w:rPr>
            </w:pPr>
            <w:r w:rsidRPr="00576B65">
              <w:rPr>
                <w:sz w:val="22"/>
                <w:szCs w:val="22"/>
              </w:rPr>
              <w:t>Замечаний и предложений нет</w:t>
            </w:r>
          </w:p>
        </w:tc>
        <w:tc>
          <w:tcPr>
            <w:tcW w:w="4258" w:type="dxa"/>
            <w:gridSpan w:val="3"/>
          </w:tcPr>
          <w:p w:rsidR="00576B65" w:rsidRPr="007067AE" w:rsidRDefault="00576B65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7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F67B03" w:rsidRDefault="00EE356C" w:rsidP="00F67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01D25" w:rsidRPr="00C01D25">
              <w:rPr>
                <w:sz w:val="22"/>
                <w:szCs w:val="22"/>
              </w:rPr>
              <w:t>п</w:t>
            </w:r>
            <w:r w:rsidR="00F67B03">
              <w:rPr>
                <w:sz w:val="22"/>
                <w:szCs w:val="22"/>
              </w:rPr>
              <w:t>исьмо директора ГУП «Центр по аккредитации» А.</w:t>
            </w:r>
            <w:r w:rsidR="00A279B4" w:rsidRPr="00A279B4">
              <w:rPr>
                <w:sz w:val="22"/>
                <w:szCs w:val="22"/>
              </w:rPr>
              <w:t xml:space="preserve"> </w:t>
            </w:r>
            <w:r w:rsidR="00F67B03">
              <w:rPr>
                <w:sz w:val="22"/>
                <w:szCs w:val="22"/>
              </w:rPr>
              <w:t>Закирова</w:t>
            </w:r>
          </w:p>
          <w:p w:rsidR="00EE356C" w:rsidRPr="007067AE" w:rsidRDefault="00F452E3" w:rsidP="00F67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F452E3">
              <w:rPr>
                <w:sz w:val="22"/>
                <w:szCs w:val="22"/>
              </w:rPr>
              <w:t xml:space="preserve"> 01/1867 от 16.08.2021</w:t>
            </w:r>
            <w:r w:rsidR="00EE356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79B4" w:rsidRPr="007067AE" w:rsidTr="00D24AB8">
        <w:trPr>
          <w:trHeight w:val="461"/>
        </w:trPr>
        <w:tc>
          <w:tcPr>
            <w:tcW w:w="2259" w:type="dxa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 xml:space="preserve">Структурный элемент (нумерация приведена согласно редактируемой версии) </w:t>
            </w:r>
          </w:p>
        </w:tc>
        <w:tc>
          <w:tcPr>
            <w:tcW w:w="2260" w:type="dxa"/>
            <w:vAlign w:val="center"/>
          </w:tcPr>
          <w:p w:rsidR="00A279B4" w:rsidRPr="00A279B4" w:rsidRDefault="00A279B4" w:rsidP="00A279B4">
            <w:pPr>
              <w:ind w:firstLine="183"/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Существующая редакция</w:t>
            </w:r>
          </w:p>
        </w:tc>
        <w:tc>
          <w:tcPr>
            <w:tcW w:w="2260" w:type="dxa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Предлагаемая редакция</w:t>
            </w:r>
          </w:p>
        </w:tc>
        <w:tc>
          <w:tcPr>
            <w:tcW w:w="2260" w:type="dxa"/>
            <w:gridSpan w:val="2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Обоснование</w:t>
            </w:r>
          </w:p>
        </w:tc>
        <w:tc>
          <w:tcPr>
            <w:tcW w:w="4145" w:type="dxa"/>
            <w:gridSpan w:val="2"/>
          </w:tcPr>
          <w:p w:rsidR="00A279B4" w:rsidRPr="007067AE" w:rsidRDefault="00A279B4" w:rsidP="00A279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21B6" w:rsidRPr="007067AE" w:rsidTr="009F1A99">
        <w:trPr>
          <w:trHeight w:val="461"/>
        </w:trPr>
        <w:tc>
          <w:tcPr>
            <w:tcW w:w="2259" w:type="dxa"/>
            <w:vAlign w:val="center"/>
          </w:tcPr>
          <w:p w:rsidR="006A21B6" w:rsidRPr="006A21B6" w:rsidRDefault="006A21B6" w:rsidP="006A21B6">
            <w:pPr>
              <w:jc w:val="center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В целом по тексту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pStyle w:val="aa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0" w:firstLine="183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Термин «Орган по Аккредитации», «Орган аккредитации», «субъект».</w:t>
            </w:r>
          </w:p>
          <w:p w:rsidR="006A21B6" w:rsidRPr="006A21B6" w:rsidRDefault="006A21B6" w:rsidP="006A21B6">
            <w:pPr>
              <w:pStyle w:val="aa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0" w:firstLine="183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Термин «трудовой договор».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pStyle w:val="aa"/>
              <w:numPr>
                <w:ilvl w:val="0"/>
                <w:numId w:val="20"/>
              </w:numPr>
              <w:overflowPunct/>
              <w:autoSpaceDE/>
              <w:autoSpaceDN/>
              <w:adjustRightInd/>
              <w:ind w:left="124" w:firstLine="236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Изложить в редакции «орган по аккредитации».</w:t>
            </w:r>
          </w:p>
          <w:p w:rsidR="006A21B6" w:rsidRPr="006A21B6" w:rsidRDefault="006A21B6" w:rsidP="006A21B6">
            <w:pPr>
              <w:pStyle w:val="aa"/>
              <w:numPr>
                <w:ilvl w:val="0"/>
                <w:numId w:val="20"/>
              </w:numPr>
              <w:overflowPunct/>
              <w:autoSpaceDE/>
              <w:autoSpaceDN/>
              <w:adjustRightInd/>
              <w:ind w:left="124" w:firstLine="236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Изложить в редакции «договор/контракт»</w:t>
            </w:r>
          </w:p>
        </w:tc>
        <w:tc>
          <w:tcPr>
            <w:tcW w:w="2260" w:type="dxa"/>
            <w:gridSpan w:val="2"/>
            <w:shd w:val="clear" w:color="auto" w:fill="auto"/>
          </w:tcPr>
          <w:p w:rsidR="006A21B6" w:rsidRPr="006A21B6" w:rsidRDefault="006A21B6" w:rsidP="006A21B6">
            <w:pPr>
              <w:pStyle w:val="aa"/>
              <w:numPr>
                <w:ilvl w:val="0"/>
                <w:numId w:val="21"/>
              </w:numPr>
              <w:overflowPunct/>
              <w:autoSpaceDE/>
              <w:autoSpaceDN/>
              <w:adjustRightInd/>
              <w:ind w:left="46" w:firstLine="314"/>
              <w:jc w:val="both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В целях унификации терминологии</w:t>
            </w:r>
          </w:p>
          <w:p w:rsidR="006A21B6" w:rsidRPr="006A21B6" w:rsidRDefault="006A21B6" w:rsidP="006A21B6">
            <w:pPr>
              <w:pStyle w:val="aa"/>
              <w:numPr>
                <w:ilvl w:val="0"/>
                <w:numId w:val="21"/>
              </w:numPr>
              <w:overflowPunct/>
              <w:autoSpaceDE/>
              <w:autoSpaceDN/>
              <w:adjustRightInd/>
              <w:ind w:left="46" w:firstLine="314"/>
              <w:jc w:val="both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В целях гармонизации с терминологией «Устава евразийского сотрудничества по аккредитации»</w:t>
            </w:r>
          </w:p>
        </w:tc>
        <w:tc>
          <w:tcPr>
            <w:tcW w:w="4145" w:type="dxa"/>
            <w:gridSpan w:val="2"/>
          </w:tcPr>
          <w:p w:rsidR="006A21B6" w:rsidRPr="007067AE" w:rsidRDefault="006A21B6" w:rsidP="006A21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21B6" w:rsidRPr="007067AE" w:rsidTr="00D45D26">
        <w:trPr>
          <w:trHeight w:val="461"/>
        </w:trPr>
        <w:tc>
          <w:tcPr>
            <w:tcW w:w="2259" w:type="dxa"/>
            <w:vAlign w:val="center"/>
          </w:tcPr>
          <w:p w:rsidR="006A21B6" w:rsidRPr="006A21B6" w:rsidRDefault="006A21B6" w:rsidP="006A21B6">
            <w:pPr>
              <w:jc w:val="center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4.1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Вся полученная устная и письменная информация, рассматривается конфиденциально всеми сторонами и заинтересованными лицами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 xml:space="preserve">Вся полученная </w:t>
            </w:r>
            <w:r w:rsidRPr="006A21B6">
              <w:rPr>
                <w:b/>
                <w:bCs/>
                <w:i/>
                <w:iCs/>
                <w:sz w:val="22"/>
                <w:szCs w:val="22"/>
              </w:rPr>
              <w:t>в процессе проведения паритетных оценок</w:t>
            </w:r>
            <w:r w:rsidRPr="006A21B6">
              <w:rPr>
                <w:sz w:val="22"/>
                <w:szCs w:val="22"/>
              </w:rPr>
              <w:t xml:space="preserve"> устная и письменная информация, рассматривается конфиденциально всеми сторонами и </w:t>
            </w:r>
            <w:r w:rsidRPr="006A21B6">
              <w:rPr>
                <w:sz w:val="22"/>
                <w:szCs w:val="22"/>
              </w:rPr>
              <w:lastRenderedPageBreak/>
              <w:t>заинтересованными лицами</w:t>
            </w:r>
          </w:p>
        </w:tc>
        <w:tc>
          <w:tcPr>
            <w:tcW w:w="2260" w:type="dxa"/>
            <w:gridSpan w:val="2"/>
            <w:shd w:val="clear" w:color="auto" w:fill="auto"/>
          </w:tcPr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lastRenderedPageBreak/>
              <w:t>В целях уточнения редакции.</w:t>
            </w:r>
          </w:p>
        </w:tc>
        <w:tc>
          <w:tcPr>
            <w:tcW w:w="4145" w:type="dxa"/>
            <w:gridSpan w:val="2"/>
          </w:tcPr>
          <w:p w:rsidR="006A21B6" w:rsidRPr="007067AE" w:rsidRDefault="006A21B6" w:rsidP="006A21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21B6" w:rsidRPr="007067AE" w:rsidTr="00B74498">
        <w:trPr>
          <w:trHeight w:val="461"/>
        </w:trPr>
        <w:tc>
          <w:tcPr>
            <w:tcW w:w="2259" w:type="dxa"/>
            <w:vAlign w:val="center"/>
          </w:tcPr>
          <w:p w:rsidR="006A21B6" w:rsidRPr="006A21B6" w:rsidRDefault="006A21B6" w:rsidP="006A21B6">
            <w:pPr>
              <w:jc w:val="center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4.2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 xml:space="preserve">Органы по аккредитации, являющиеся объектом паритетных оценок, </w:t>
            </w:r>
            <w:r w:rsidRPr="006A21B6">
              <w:rPr>
                <w:b/>
                <w:bCs/>
                <w:i/>
                <w:iCs/>
                <w:sz w:val="22"/>
                <w:szCs w:val="22"/>
              </w:rPr>
              <w:t>имеют право участвовать в паритетной оценке</w:t>
            </w:r>
            <w:r w:rsidRPr="006A21B6">
              <w:rPr>
                <w:sz w:val="22"/>
                <w:szCs w:val="22"/>
              </w:rPr>
              <w:t xml:space="preserve">, имеют право на защиту информации, являющейся их собственностью, которую они </w:t>
            </w:r>
            <w:proofErr w:type="gramStart"/>
            <w:r w:rsidRPr="006A21B6">
              <w:rPr>
                <w:sz w:val="22"/>
                <w:szCs w:val="22"/>
              </w:rPr>
              <w:t>предоставляют</w:t>
            </w:r>
            <w:proofErr w:type="gramEnd"/>
            <w:r w:rsidRPr="006A21B6">
              <w:rPr>
                <w:sz w:val="22"/>
                <w:szCs w:val="22"/>
              </w:rPr>
              <w:t xml:space="preserve"> и которая влияет на доверие заинтересованных сторон и их восприятие значения проводимой деятельности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 xml:space="preserve">Органы по аккредитации, являющиеся объектом паритетных оценок, </w:t>
            </w:r>
            <w:r w:rsidRPr="006A21B6">
              <w:rPr>
                <w:b/>
                <w:bCs/>
                <w:i/>
                <w:iCs/>
                <w:strike/>
                <w:sz w:val="22"/>
                <w:szCs w:val="22"/>
              </w:rPr>
              <w:t>имеют право участвовать в паритетной оценке</w:t>
            </w:r>
            <w:r w:rsidRPr="006A21B6">
              <w:rPr>
                <w:sz w:val="22"/>
                <w:szCs w:val="22"/>
              </w:rPr>
              <w:t xml:space="preserve">, имеют право на защиту информации, являющейся их собственностью, которую они </w:t>
            </w:r>
            <w:proofErr w:type="gramStart"/>
            <w:r w:rsidRPr="006A21B6">
              <w:rPr>
                <w:sz w:val="22"/>
                <w:szCs w:val="22"/>
              </w:rPr>
              <w:t>предоставляют</w:t>
            </w:r>
            <w:proofErr w:type="gramEnd"/>
            <w:r w:rsidRPr="006A21B6">
              <w:rPr>
                <w:sz w:val="22"/>
                <w:szCs w:val="22"/>
              </w:rPr>
              <w:t xml:space="preserve"> и которая влияет на доверие заинтересованных сторон и их восприятие значения проводимой деятельности</w:t>
            </w:r>
          </w:p>
        </w:tc>
        <w:tc>
          <w:tcPr>
            <w:tcW w:w="2260" w:type="dxa"/>
            <w:gridSpan w:val="2"/>
            <w:shd w:val="clear" w:color="auto" w:fill="auto"/>
          </w:tcPr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В целях уточнения редакции, т.к. являясь объектом паритетных оценок Орган по аккредитации уже имеет на это право.</w:t>
            </w:r>
          </w:p>
        </w:tc>
        <w:tc>
          <w:tcPr>
            <w:tcW w:w="4145" w:type="dxa"/>
            <w:gridSpan w:val="2"/>
          </w:tcPr>
          <w:p w:rsidR="006A21B6" w:rsidRPr="007067AE" w:rsidRDefault="006A21B6" w:rsidP="006A21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21B6" w:rsidRPr="007067AE" w:rsidTr="00944EE3">
        <w:trPr>
          <w:trHeight w:val="461"/>
        </w:trPr>
        <w:tc>
          <w:tcPr>
            <w:tcW w:w="2259" w:type="dxa"/>
            <w:vAlign w:val="center"/>
          </w:tcPr>
          <w:p w:rsidR="006A21B6" w:rsidRPr="006A21B6" w:rsidRDefault="006A21B6" w:rsidP="006A21B6">
            <w:pPr>
              <w:jc w:val="center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>5.1</w:t>
            </w:r>
          </w:p>
        </w:tc>
        <w:tc>
          <w:tcPr>
            <w:tcW w:w="2260" w:type="dxa"/>
          </w:tcPr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 xml:space="preserve">а) Второй абзац. ЕААС считает конфиденциальной всю полученную информацию, которая </w:t>
            </w:r>
            <w:r w:rsidRPr="006A21B6">
              <w:rPr>
                <w:b/>
                <w:bCs/>
                <w:i/>
                <w:iCs/>
                <w:sz w:val="22"/>
                <w:szCs w:val="22"/>
              </w:rPr>
              <w:t>касается оценок</w:t>
            </w:r>
            <w:r w:rsidRPr="006A21B6">
              <w:rPr>
                <w:sz w:val="22"/>
                <w:szCs w:val="22"/>
              </w:rPr>
              <w:t xml:space="preserve">, повторных оценок, апелляций и жалоб, кроме той информации, которая уже общедоступна Органам по Аккредитации, а именно: информация, относящаяся к </w:t>
            </w:r>
            <w:r w:rsidRPr="006A21B6">
              <w:rPr>
                <w:sz w:val="22"/>
                <w:szCs w:val="22"/>
              </w:rPr>
              <w:lastRenderedPageBreak/>
              <w:t xml:space="preserve">структуре и функционированию субъекта, управлению, договорам и уставу, персоналу, ресурсам и </w:t>
            </w:r>
            <w:proofErr w:type="gramStart"/>
            <w:r w:rsidRPr="006A21B6">
              <w:rPr>
                <w:sz w:val="22"/>
                <w:szCs w:val="22"/>
              </w:rPr>
              <w:t>внутренней документации субъекта</w:t>
            </w:r>
            <w:proofErr w:type="gramEnd"/>
            <w:r w:rsidRPr="006A21B6">
              <w:rPr>
                <w:sz w:val="22"/>
                <w:szCs w:val="22"/>
              </w:rPr>
              <w:t xml:space="preserve"> и любой другой информации, заявленной Органом по Аккредитации в качестве конфиденциальной</w:t>
            </w:r>
          </w:p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  <w:p w:rsid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  <w:p w:rsid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  <w:p w:rsid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 xml:space="preserve">f) </w:t>
            </w:r>
            <w:proofErr w:type="gramStart"/>
            <w:r w:rsidRPr="006A21B6">
              <w:rPr>
                <w:sz w:val="22"/>
                <w:szCs w:val="22"/>
              </w:rPr>
              <w:t>В</w:t>
            </w:r>
            <w:proofErr w:type="gramEnd"/>
            <w:r w:rsidRPr="006A21B6">
              <w:rPr>
                <w:sz w:val="22"/>
                <w:szCs w:val="22"/>
              </w:rPr>
              <w:t xml:space="preserve"> случае, когда конфиденциальность нарушается под влиянием коммерческого, финансового или административного давления, принимаются меры в соответствии с установленным действующим законодательством</w:t>
            </w:r>
          </w:p>
          <w:p w:rsidR="006A21B6" w:rsidRPr="006A21B6" w:rsidRDefault="006A21B6" w:rsidP="006A21B6">
            <w:pPr>
              <w:ind w:firstLine="183"/>
              <w:rPr>
                <w:sz w:val="22"/>
                <w:szCs w:val="22"/>
              </w:rPr>
            </w:pPr>
          </w:p>
        </w:tc>
        <w:tc>
          <w:tcPr>
            <w:tcW w:w="2260" w:type="dxa"/>
          </w:tcPr>
          <w:p w:rsidR="006A21B6" w:rsidRPr="006A21B6" w:rsidRDefault="006A21B6" w:rsidP="006A21B6">
            <w:pPr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lastRenderedPageBreak/>
              <w:t xml:space="preserve">а) Второй абзац. ЕААС считает конфиденциальной всю полученную информацию, которая касается оценок, повторных оценок, апелляций и жалоб, кроме той информации, которая </w:t>
            </w:r>
            <w:r w:rsidRPr="006A21B6">
              <w:rPr>
                <w:b/>
                <w:bCs/>
                <w:i/>
                <w:iCs/>
                <w:sz w:val="22"/>
                <w:szCs w:val="22"/>
              </w:rPr>
              <w:t>размещена в общем доступе для всех заинтересованных сторон</w:t>
            </w:r>
            <w:r w:rsidRPr="006A21B6">
              <w:rPr>
                <w:sz w:val="22"/>
                <w:szCs w:val="22"/>
              </w:rPr>
              <w:t xml:space="preserve"> </w:t>
            </w:r>
            <w:r w:rsidRPr="006A21B6">
              <w:rPr>
                <w:b/>
                <w:bCs/>
                <w:i/>
                <w:iCs/>
                <w:strike/>
                <w:sz w:val="22"/>
                <w:szCs w:val="22"/>
              </w:rPr>
              <w:t xml:space="preserve">уже общедоступна </w:t>
            </w:r>
            <w:r w:rsidRPr="006A21B6">
              <w:rPr>
                <w:b/>
                <w:bCs/>
                <w:i/>
                <w:iCs/>
                <w:strike/>
                <w:sz w:val="22"/>
                <w:szCs w:val="22"/>
              </w:rPr>
              <w:lastRenderedPageBreak/>
              <w:t>Органам по Аккредитации, а именно: информация, относящаяся к структуре и функционированию субъекта, управлению, договорам и уставу, персоналу, ресурсам и внутренней документации субъекта и любой другой информации</w:t>
            </w:r>
            <w:r w:rsidRPr="006A21B6">
              <w:rPr>
                <w:sz w:val="22"/>
                <w:szCs w:val="22"/>
              </w:rPr>
              <w:t xml:space="preserve">, </w:t>
            </w:r>
            <w:r w:rsidRPr="006A21B6">
              <w:rPr>
                <w:b/>
                <w:bCs/>
                <w:i/>
                <w:iCs/>
                <w:sz w:val="22"/>
                <w:szCs w:val="22"/>
              </w:rPr>
              <w:t>не</w:t>
            </w:r>
            <w:r w:rsidRPr="006A21B6">
              <w:rPr>
                <w:sz w:val="22"/>
                <w:szCs w:val="22"/>
              </w:rPr>
              <w:t xml:space="preserve"> заявлена Органом по аккредитации в качестве конфиденциальной.</w:t>
            </w:r>
          </w:p>
          <w:p w:rsidR="006A21B6" w:rsidRPr="006A21B6" w:rsidRDefault="006A21B6" w:rsidP="006A21B6">
            <w:pPr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t xml:space="preserve">f) </w:t>
            </w:r>
            <w:proofErr w:type="gramStart"/>
            <w:r w:rsidRPr="006A21B6">
              <w:rPr>
                <w:sz w:val="22"/>
                <w:szCs w:val="22"/>
              </w:rPr>
              <w:t>В</w:t>
            </w:r>
            <w:proofErr w:type="gramEnd"/>
            <w:r w:rsidRPr="006A21B6">
              <w:rPr>
                <w:sz w:val="22"/>
                <w:szCs w:val="22"/>
              </w:rPr>
              <w:t xml:space="preserve"> случае, когда конфиденциальность нарушается под влиянием коммерческого, финансового или административного давления, принимаются меры в соответствии с </w:t>
            </w:r>
            <w:r w:rsidRPr="006A21B6">
              <w:rPr>
                <w:b/>
                <w:bCs/>
                <w:i/>
                <w:iCs/>
                <w:strike/>
                <w:sz w:val="22"/>
                <w:szCs w:val="22"/>
              </w:rPr>
              <w:t>установленным</w:t>
            </w:r>
            <w:r w:rsidRPr="006A21B6">
              <w:rPr>
                <w:sz w:val="22"/>
                <w:szCs w:val="22"/>
              </w:rPr>
              <w:t xml:space="preserve"> действующим законодательством </w:t>
            </w:r>
            <w:r w:rsidRPr="006A21B6">
              <w:rPr>
                <w:b/>
                <w:bCs/>
                <w:i/>
                <w:iCs/>
                <w:sz w:val="22"/>
                <w:szCs w:val="22"/>
              </w:rPr>
              <w:t>страны органа по аккредитации.</w:t>
            </w:r>
          </w:p>
        </w:tc>
        <w:tc>
          <w:tcPr>
            <w:tcW w:w="2260" w:type="dxa"/>
            <w:gridSpan w:val="2"/>
            <w:shd w:val="clear" w:color="auto" w:fill="auto"/>
          </w:tcPr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  <w:r w:rsidRPr="006A21B6">
              <w:rPr>
                <w:sz w:val="22"/>
                <w:szCs w:val="22"/>
              </w:rPr>
              <w:lastRenderedPageBreak/>
              <w:t>В целях уточнения редакции.</w:t>
            </w: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  <w:p w:rsidR="006A21B6" w:rsidRPr="006A21B6" w:rsidRDefault="006A21B6" w:rsidP="006A2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45" w:type="dxa"/>
            <w:gridSpan w:val="2"/>
          </w:tcPr>
          <w:p w:rsidR="006A21B6" w:rsidRPr="007067AE" w:rsidRDefault="006A21B6" w:rsidP="006A21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21B6" w:rsidRPr="007067AE" w:rsidTr="00F2547A">
        <w:trPr>
          <w:trHeight w:val="461"/>
        </w:trPr>
        <w:tc>
          <w:tcPr>
            <w:tcW w:w="13184" w:type="dxa"/>
            <w:gridSpan w:val="7"/>
          </w:tcPr>
          <w:p w:rsidR="006A21B6" w:rsidRDefault="006A21B6" w:rsidP="006A21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Украина</w:t>
            </w:r>
          </w:p>
          <w:p w:rsidR="006A21B6" w:rsidRPr="008A6945" w:rsidRDefault="006A21B6" w:rsidP="006A21B6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(предложения не поступали)</w:t>
            </w:r>
          </w:p>
        </w:tc>
      </w:tr>
    </w:tbl>
    <w:p w:rsidR="00EE356C" w:rsidRDefault="00EE356C" w:rsidP="00EE356C">
      <w:pPr>
        <w:rPr>
          <w:sz w:val="22"/>
          <w:szCs w:val="22"/>
        </w:rPr>
      </w:pPr>
    </w:p>
    <w:sectPr w:rsidR="00EE356C" w:rsidSect="004266EC">
      <w:headerReference w:type="default" r:id="rId8"/>
      <w:footerReference w:type="default" r:id="rId9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B97" w:rsidRDefault="00F41B97" w:rsidP="00E97949">
      <w:r>
        <w:separator/>
      </w:r>
    </w:p>
  </w:endnote>
  <w:endnote w:type="continuationSeparator" w:id="0">
    <w:p w:rsidR="00F41B97" w:rsidRDefault="00F41B97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>Приложение №</w:t>
    </w:r>
    <w:r w:rsidR="00FD2C70">
      <w:rPr>
        <w:sz w:val="20"/>
      </w:rPr>
      <w:t xml:space="preserve"> </w:t>
    </w:r>
    <w:r w:rsidR="004E367F" w:rsidRPr="004E367F">
      <w:rPr>
        <w:sz w:val="20"/>
      </w:rPr>
      <w:t>1</w:t>
    </w:r>
    <w:r w:rsidR="001C2EDE">
      <w:rPr>
        <w:sz w:val="20"/>
      </w:rPr>
      <w:t>5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694637">
      <w:rPr>
        <w:sz w:val="20"/>
      </w:rPr>
      <w:t>4</w:t>
    </w:r>
    <w:r w:rsidRPr="002B7D5D">
      <w:rPr>
        <w:sz w:val="20"/>
      </w:rPr>
      <w:t>-20</w:t>
    </w:r>
    <w:r w:rsidR="00694637">
      <w:rPr>
        <w:sz w:val="20"/>
      </w:rPr>
      <w:t>2</w:t>
    </w:r>
    <w:r w:rsidRPr="002B7D5D">
      <w:rPr>
        <w:sz w:val="20"/>
      </w:rPr>
      <w:t>1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B97" w:rsidRDefault="00F41B97" w:rsidP="00E97949">
      <w:r>
        <w:separator/>
      </w:r>
    </w:p>
  </w:footnote>
  <w:footnote w:type="continuationSeparator" w:id="0">
    <w:p w:rsidR="00F41B97" w:rsidRDefault="00F41B97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413336" w:rsidRDefault="00E57BB0">
        <w:pPr>
          <w:pStyle w:val="a3"/>
          <w:jc w:val="right"/>
        </w:pPr>
        <w:r>
          <w:fldChar w:fldCharType="begin"/>
        </w:r>
        <w:r w:rsidR="00413336">
          <w:instrText>PAGE   \* MERGEFORMAT</w:instrText>
        </w:r>
        <w:r>
          <w:fldChar w:fldCharType="separate"/>
        </w:r>
        <w:r w:rsidR="001C2EDE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8320A63"/>
    <w:multiLevelType w:val="hybridMultilevel"/>
    <w:tmpl w:val="5ACA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251F30"/>
    <w:multiLevelType w:val="hybridMultilevel"/>
    <w:tmpl w:val="8ED8754C"/>
    <w:lvl w:ilvl="0" w:tplc="E7A425E0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9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107AC1"/>
    <w:multiLevelType w:val="hybridMultilevel"/>
    <w:tmpl w:val="A8FA2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9"/>
  </w:num>
  <w:num w:numId="5">
    <w:abstractNumId w:val="18"/>
  </w:num>
  <w:num w:numId="6">
    <w:abstractNumId w:val="3"/>
  </w:num>
  <w:num w:numId="7">
    <w:abstractNumId w:val="14"/>
  </w:num>
  <w:num w:numId="8">
    <w:abstractNumId w:val="13"/>
  </w:num>
  <w:num w:numId="9">
    <w:abstractNumId w:val="10"/>
  </w:num>
  <w:num w:numId="10">
    <w:abstractNumId w:val="19"/>
  </w:num>
  <w:num w:numId="11">
    <w:abstractNumId w:val="5"/>
  </w:num>
  <w:num w:numId="12">
    <w:abstractNumId w:val="12"/>
  </w:num>
  <w:num w:numId="13">
    <w:abstractNumId w:val="20"/>
  </w:num>
  <w:num w:numId="14">
    <w:abstractNumId w:val="11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133A7"/>
    <w:rsid w:val="000266D1"/>
    <w:rsid w:val="00033BF5"/>
    <w:rsid w:val="0003649B"/>
    <w:rsid w:val="000638E7"/>
    <w:rsid w:val="00080994"/>
    <w:rsid w:val="00084328"/>
    <w:rsid w:val="000856C3"/>
    <w:rsid w:val="000974DC"/>
    <w:rsid w:val="000B3035"/>
    <w:rsid w:val="000E0B5C"/>
    <w:rsid w:val="000F2B54"/>
    <w:rsid w:val="00101BE8"/>
    <w:rsid w:val="00115673"/>
    <w:rsid w:val="001257A9"/>
    <w:rsid w:val="00131F80"/>
    <w:rsid w:val="00136631"/>
    <w:rsid w:val="00140E0F"/>
    <w:rsid w:val="00146689"/>
    <w:rsid w:val="00150E05"/>
    <w:rsid w:val="00151A9A"/>
    <w:rsid w:val="001619D3"/>
    <w:rsid w:val="0017100A"/>
    <w:rsid w:val="00183AD2"/>
    <w:rsid w:val="00197CE0"/>
    <w:rsid w:val="001A185D"/>
    <w:rsid w:val="001A66D6"/>
    <w:rsid w:val="001C1245"/>
    <w:rsid w:val="001C1D2F"/>
    <w:rsid w:val="001C2EDE"/>
    <w:rsid w:val="001D5B60"/>
    <w:rsid w:val="001E471F"/>
    <w:rsid w:val="001E79E8"/>
    <w:rsid w:val="001F799B"/>
    <w:rsid w:val="00224FDC"/>
    <w:rsid w:val="002315F8"/>
    <w:rsid w:val="0023350C"/>
    <w:rsid w:val="0027652B"/>
    <w:rsid w:val="002903C2"/>
    <w:rsid w:val="0029653A"/>
    <w:rsid w:val="003039C0"/>
    <w:rsid w:val="00316398"/>
    <w:rsid w:val="00321A79"/>
    <w:rsid w:val="00330090"/>
    <w:rsid w:val="00331715"/>
    <w:rsid w:val="003376BB"/>
    <w:rsid w:val="00356644"/>
    <w:rsid w:val="00365094"/>
    <w:rsid w:val="00381135"/>
    <w:rsid w:val="003916D9"/>
    <w:rsid w:val="003A3A10"/>
    <w:rsid w:val="003B160D"/>
    <w:rsid w:val="003B3E93"/>
    <w:rsid w:val="003F33CC"/>
    <w:rsid w:val="004057F8"/>
    <w:rsid w:val="00413336"/>
    <w:rsid w:val="004266EC"/>
    <w:rsid w:val="004624B1"/>
    <w:rsid w:val="004710B1"/>
    <w:rsid w:val="004A1BFC"/>
    <w:rsid w:val="004B510C"/>
    <w:rsid w:val="004C22BD"/>
    <w:rsid w:val="004C7580"/>
    <w:rsid w:val="004D1FA2"/>
    <w:rsid w:val="004E367F"/>
    <w:rsid w:val="00515BE1"/>
    <w:rsid w:val="00526D1E"/>
    <w:rsid w:val="005735D7"/>
    <w:rsid w:val="00576B65"/>
    <w:rsid w:val="0058700B"/>
    <w:rsid w:val="00591753"/>
    <w:rsid w:val="005A594A"/>
    <w:rsid w:val="005B7629"/>
    <w:rsid w:val="005C0C43"/>
    <w:rsid w:val="005D6941"/>
    <w:rsid w:val="006455C5"/>
    <w:rsid w:val="00645963"/>
    <w:rsid w:val="00656F6F"/>
    <w:rsid w:val="00694637"/>
    <w:rsid w:val="006A21B6"/>
    <w:rsid w:val="006B1955"/>
    <w:rsid w:val="006C7D5B"/>
    <w:rsid w:val="006D0289"/>
    <w:rsid w:val="006E2576"/>
    <w:rsid w:val="006F5096"/>
    <w:rsid w:val="006F65A7"/>
    <w:rsid w:val="00705E27"/>
    <w:rsid w:val="007512FC"/>
    <w:rsid w:val="0077681A"/>
    <w:rsid w:val="007932B0"/>
    <w:rsid w:val="007C29D0"/>
    <w:rsid w:val="007D6365"/>
    <w:rsid w:val="007E738F"/>
    <w:rsid w:val="007F5565"/>
    <w:rsid w:val="007F7782"/>
    <w:rsid w:val="00800050"/>
    <w:rsid w:val="00804804"/>
    <w:rsid w:val="008103CE"/>
    <w:rsid w:val="0083566B"/>
    <w:rsid w:val="00837E7C"/>
    <w:rsid w:val="0084029E"/>
    <w:rsid w:val="008514EE"/>
    <w:rsid w:val="00854451"/>
    <w:rsid w:val="00857822"/>
    <w:rsid w:val="008611A4"/>
    <w:rsid w:val="00863968"/>
    <w:rsid w:val="00872D9A"/>
    <w:rsid w:val="008A3C30"/>
    <w:rsid w:val="008A6945"/>
    <w:rsid w:val="008B46D3"/>
    <w:rsid w:val="008B721D"/>
    <w:rsid w:val="008C79AC"/>
    <w:rsid w:val="008E5817"/>
    <w:rsid w:val="009006FD"/>
    <w:rsid w:val="00922FF7"/>
    <w:rsid w:val="009251C5"/>
    <w:rsid w:val="00931321"/>
    <w:rsid w:val="009407A3"/>
    <w:rsid w:val="00942379"/>
    <w:rsid w:val="0094587E"/>
    <w:rsid w:val="009476BD"/>
    <w:rsid w:val="00956934"/>
    <w:rsid w:val="0098531C"/>
    <w:rsid w:val="009A5228"/>
    <w:rsid w:val="009A6D8C"/>
    <w:rsid w:val="009B3615"/>
    <w:rsid w:val="009B3BA8"/>
    <w:rsid w:val="009B6A0E"/>
    <w:rsid w:val="009F59BC"/>
    <w:rsid w:val="00A279B4"/>
    <w:rsid w:val="00A32EEC"/>
    <w:rsid w:val="00A46A1F"/>
    <w:rsid w:val="00A621C2"/>
    <w:rsid w:val="00A94BEA"/>
    <w:rsid w:val="00AA3A03"/>
    <w:rsid w:val="00AB150F"/>
    <w:rsid w:val="00AC0442"/>
    <w:rsid w:val="00AC5A80"/>
    <w:rsid w:val="00AD3AE4"/>
    <w:rsid w:val="00AE6A71"/>
    <w:rsid w:val="00AF186D"/>
    <w:rsid w:val="00B067E6"/>
    <w:rsid w:val="00B20D03"/>
    <w:rsid w:val="00B25A09"/>
    <w:rsid w:val="00B4331F"/>
    <w:rsid w:val="00BA70D2"/>
    <w:rsid w:val="00BB1255"/>
    <w:rsid w:val="00BB1D9F"/>
    <w:rsid w:val="00BB36FB"/>
    <w:rsid w:val="00C01D25"/>
    <w:rsid w:val="00C52C81"/>
    <w:rsid w:val="00C75524"/>
    <w:rsid w:val="00C832CE"/>
    <w:rsid w:val="00C93929"/>
    <w:rsid w:val="00CA1BB3"/>
    <w:rsid w:val="00CC354E"/>
    <w:rsid w:val="00D129F5"/>
    <w:rsid w:val="00D14137"/>
    <w:rsid w:val="00D1415A"/>
    <w:rsid w:val="00D33C20"/>
    <w:rsid w:val="00D37716"/>
    <w:rsid w:val="00D64A4E"/>
    <w:rsid w:val="00D71EF2"/>
    <w:rsid w:val="00D7412E"/>
    <w:rsid w:val="00D753BF"/>
    <w:rsid w:val="00D82B41"/>
    <w:rsid w:val="00DA032A"/>
    <w:rsid w:val="00DC3965"/>
    <w:rsid w:val="00DC5F37"/>
    <w:rsid w:val="00DD4665"/>
    <w:rsid w:val="00DD4F4C"/>
    <w:rsid w:val="00DF00DF"/>
    <w:rsid w:val="00E11586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D3ADC"/>
    <w:rsid w:val="00EE2BC1"/>
    <w:rsid w:val="00EE356C"/>
    <w:rsid w:val="00EE50B3"/>
    <w:rsid w:val="00EF2D78"/>
    <w:rsid w:val="00F11DB8"/>
    <w:rsid w:val="00F127FC"/>
    <w:rsid w:val="00F1790D"/>
    <w:rsid w:val="00F2547A"/>
    <w:rsid w:val="00F27F5E"/>
    <w:rsid w:val="00F41B97"/>
    <w:rsid w:val="00F452E3"/>
    <w:rsid w:val="00F532BC"/>
    <w:rsid w:val="00F55474"/>
    <w:rsid w:val="00F654B6"/>
    <w:rsid w:val="00F65958"/>
    <w:rsid w:val="00F67B03"/>
    <w:rsid w:val="00F90196"/>
    <w:rsid w:val="00FB11FC"/>
    <w:rsid w:val="00FD2C70"/>
    <w:rsid w:val="00FE25BA"/>
    <w:rsid w:val="00FE415F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3176-3CE1-466F-9BBD-0904CF03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21</cp:revision>
  <dcterms:created xsi:type="dcterms:W3CDTF">2021-09-21T09:55:00Z</dcterms:created>
  <dcterms:modified xsi:type="dcterms:W3CDTF">2021-11-18T12:12:00Z</dcterms:modified>
</cp:coreProperties>
</file>